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9C786C" w:rsidRPr="009C786C" w:rsidTr="00380A66">
        <w:tc>
          <w:tcPr>
            <w:tcW w:w="3396" w:type="dxa"/>
            <w:tcBorders>
              <w:top w:val="nil"/>
              <w:left w:val="nil"/>
              <w:bottom w:val="nil"/>
              <w:right w:val="nil"/>
            </w:tcBorders>
          </w:tcPr>
          <w:p w:rsidR="00406B35" w:rsidRPr="009C786C" w:rsidRDefault="00325586" w:rsidP="00C948CD">
            <w:pPr>
              <w:rPr>
                <w:sz w:val="28"/>
                <w:szCs w:val="28"/>
              </w:rPr>
            </w:pPr>
            <w:r w:rsidRPr="009C786C">
              <w:rPr>
                <w:sz w:val="28"/>
                <w:szCs w:val="28"/>
              </w:rPr>
              <w:t>Приложение</w:t>
            </w:r>
            <w:r w:rsidRPr="009C786C">
              <w:rPr>
                <w:sz w:val="28"/>
                <w:szCs w:val="28"/>
                <w:lang w:val="en-US"/>
              </w:rPr>
              <w:t xml:space="preserve"> 3</w:t>
            </w:r>
            <w:r w:rsidRPr="009C786C">
              <w:rPr>
                <w:sz w:val="28"/>
                <w:szCs w:val="28"/>
              </w:rPr>
              <w:t xml:space="preserve"> к приказу</w:t>
            </w:r>
          </w:p>
          <w:p w:rsidR="00406B35" w:rsidRPr="009C786C" w:rsidRDefault="00406B35" w:rsidP="00C948CD">
            <w:pPr>
              <w:rPr>
                <w:i/>
                <w:sz w:val="28"/>
                <w:szCs w:val="28"/>
                <w:lang w:val="kk-KZ"/>
              </w:rPr>
            </w:pPr>
          </w:p>
        </w:tc>
      </w:tr>
    </w:tbl>
    <w:p w:rsidR="00406B35" w:rsidRPr="009C786C" w:rsidRDefault="00325586" w:rsidP="00C948CD">
      <w:pPr>
        <w:ind w:left="5664"/>
        <w:jc w:val="center"/>
        <w:rPr>
          <w:rStyle w:val="a8"/>
          <w:rFonts w:eastAsiaTheme="minorHAnsi"/>
          <w:sz w:val="28"/>
          <w:szCs w:val="28"/>
        </w:rPr>
      </w:pPr>
      <w:r w:rsidRPr="009C786C">
        <w:rPr>
          <w:sz w:val="28"/>
          <w:szCs w:val="28"/>
        </w:rPr>
        <w:t>Приложение 3</w:t>
      </w:r>
      <w:r w:rsidRPr="009C786C">
        <w:rPr>
          <w:sz w:val="28"/>
          <w:szCs w:val="28"/>
        </w:rPr>
        <w:br/>
        <w:t xml:space="preserve">к Правилам </w:t>
      </w:r>
      <w:r w:rsidRPr="009C786C">
        <w:rPr>
          <w:rStyle w:val="a8"/>
          <w:rFonts w:eastAsiaTheme="minorHAnsi"/>
          <w:sz w:val="28"/>
          <w:szCs w:val="28"/>
        </w:rPr>
        <w:t>ведения реестра</w:t>
      </w:r>
    </w:p>
    <w:p w:rsidR="00406B35" w:rsidRPr="009C786C" w:rsidRDefault="00325586" w:rsidP="00C948CD">
      <w:pPr>
        <w:ind w:left="5664"/>
        <w:jc w:val="center"/>
        <w:rPr>
          <w:rStyle w:val="a8"/>
          <w:rFonts w:eastAsiaTheme="minorHAnsi"/>
          <w:sz w:val="28"/>
          <w:szCs w:val="28"/>
          <w:lang w:val="kk-KZ"/>
        </w:rPr>
      </w:pPr>
      <w:r w:rsidRPr="009C786C">
        <w:rPr>
          <w:rStyle w:val="a8"/>
          <w:rFonts w:eastAsiaTheme="minorHAnsi"/>
          <w:sz w:val="28"/>
          <w:szCs w:val="28"/>
        </w:rPr>
        <w:t>государственного имущества</w:t>
      </w:r>
      <w:r w:rsidRPr="009C786C">
        <w:rPr>
          <w:rStyle w:val="a8"/>
          <w:rFonts w:eastAsiaTheme="minorHAnsi"/>
          <w:sz w:val="28"/>
          <w:szCs w:val="28"/>
          <w:lang w:val="kk-KZ"/>
        </w:rPr>
        <w:t>,</w:t>
      </w:r>
    </w:p>
    <w:p w:rsidR="00406B35" w:rsidRPr="009C786C" w:rsidRDefault="00325586" w:rsidP="00C948CD">
      <w:pPr>
        <w:ind w:left="5664"/>
        <w:jc w:val="center"/>
        <w:rPr>
          <w:rStyle w:val="a8"/>
          <w:rFonts w:eastAsiaTheme="minorHAnsi"/>
          <w:sz w:val="28"/>
          <w:szCs w:val="28"/>
          <w:lang w:val="kk-KZ"/>
        </w:rPr>
      </w:pPr>
      <w:r w:rsidRPr="009C786C">
        <w:rPr>
          <w:rStyle w:val="a8"/>
          <w:rFonts w:eastAsiaTheme="minorHAnsi"/>
          <w:sz w:val="28"/>
          <w:szCs w:val="28"/>
          <w:lang w:val="kk-KZ"/>
        </w:rPr>
        <w:t>включая порядок взаимодействия</w:t>
      </w:r>
    </w:p>
    <w:p w:rsidR="00406B35" w:rsidRPr="009C786C" w:rsidRDefault="00325586" w:rsidP="00C948CD">
      <w:pPr>
        <w:ind w:left="5664"/>
        <w:jc w:val="center"/>
        <w:rPr>
          <w:rStyle w:val="a8"/>
          <w:rFonts w:eastAsiaTheme="minorHAnsi"/>
          <w:sz w:val="28"/>
          <w:szCs w:val="28"/>
          <w:lang w:val="kk-KZ"/>
        </w:rPr>
      </w:pPr>
      <w:r w:rsidRPr="009C786C">
        <w:rPr>
          <w:rStyle w:val="a8"/>
          <w:rFonts w:eastAsiaTheme="minorHAnsi"/>
          <w:sz w:val="28"/>
          <w:szCs w:val="28"/>
          <w:lang w:val="kk-KZ"/>
        </w:rPr>
        <w:t>государственных органов и</w:t>
      </w:r>
    </w:p>
    <w:p w:rsidR="00406B35" w:rsidRPr="009C786C" w:rsidRDefault="00325586" w:rsidP="00C948CD">
      <w:pPr>
        <w:ind w:left="5664"/>
        <w:jc w:val="center"/>
        <w:rPr>
          <w:rStyle w:val="a8"/>
          <w:rFonts w:eastAsiaTheme="minorHAnsi"/>
          <w:sz w:val="28"/>
          <w:szCs w:val="28"/>
          <w:lang w:val="kk-KZ"/>
        </w:rPr>
      </w:pPr>
      <w:r w:rsidRPr="009C786C">
        <w:rPr>
          <w:rStyle w:val="a8"/>
          <w:rFonts w:eastAsiaTheme="minorHAnsi"/>
          <w:sz w:val="28"/>
          <w:szCs w:val="28"/>
          <w:lang w:val="kk-KZ"/>
        </w:rPr>
        <w:t>представления пользователям</w:t>
      </w:r>
    </w:p>
    <w:p w:rsidR="00406B35" w:rsidRPr="009C786C" w:rsidRDefault="00325586" w:rsidP="00C948CD">
      <w:pPr>
        <w:ind w:left="5664"/>
        <w:jc w:val="center"/>
        <w:rPr>
          <w:rStyle w:val="a8"/>
          <w:rFonts w:eastAsiaTheme="minorHAnsi"/>
          <w:sz w:val="28"/>
          <w:szCs w:val="28"/>
          <w:lang w:val="kk-KZ"/>
        </w:rPr>
      </w:pPr>
      <w:r w:rsidRPr="009C786C">
        <w:rPr>
          <w:rStyle w:val="a8"/>
          <w:rFonts w:eastAsiaTheme="minorHAnsi"/>
          <w:sz w:val="28"/>
          <w:szCs w:val="28"/>
          <w:lang w:val="kk-KZ"/>
        </w:rPr>
        <w:t>сведений из него</w:t>
      </w:r>
    </w:p>
    <w:p w:rsidR="00406B35" w:rsidRPr="009C786C" w:rsidRDefault="00406B35" w:rsidP="00C948CD">
      <w:pPr>
        <w:rPr>
          <w:b/>
          <w:sz w:val="28"/>
          <w:szCs w:val="28"/>
        </w:rPr>
      </w:pPr>
    </w:p>
    <w:p w:rsidR="00406B35" w:rsidRPr="009C786C" w:rsidRDefault="00406B35" w:rsidP="00C948CD">
      <w:pPr>
        <w:rPr>
          <w:b/>
          <w:sz w:val="28"/>
          <w:szCs w:val="28"/>
        </w:rPr>
      </w:pPr>
    </w:p>
    <w:p w:rsidR="00406B35" w:rsidRPr="009C786C" w:rsidRDefault="00325586" w:rsidP="00C948CD">
      <w:pPr>
        <w:ind w:firstLine="708"/>
        <w:jc w:val="center"/>
        <w:rPr>
          <w:b/>
          <w:sz w:val="28"/>
          <w:szCs w:val="28"/>
        </w:rPr>
      </w:pPr>
      <w:r w:rsidRPr="009C786C">
        <w:rPr>
          <w:b/>
          <w:sz w:val="28"/>
          <w:szCs w:val="28"/>
        </w:rPr>
        <w:t xml:space="preserve">Перераспределение </w:t>
      </w:r>
      <w:proofErr w:type="gramStart"/>
      <w:r w:rsidRPr="009C786C">
        <w:rPr>
          <w:b/>
          <w:sz w:val="28"/>
          <w:szCs w:val="28"/>
        </w:rPr>
        <w:t>имущества</w:t>
      </w:r>
      <w:proofErr w:type="gramEnd"/>
      <w:r w:rsidR="00A73D01" w:rsidRPr="009C786C">
        <w:rPr>
          <w:b/>
          <w:sz w:val="28"/>
          <w:szCs w:val="28"/>
        </w:rPr>
        <w:t xml:space="preserve"> ликвидированного государственного юридического</w:t>
      </w:r>
      <w:r w:rsidRPr="009C786C">
        <w:rPr>
          <w:b/>
          <w:sz w:val="28"/>
          <w:szCs w:val="28"/>
        </w:rPr>
        <w:t xml:space="preserve"> лиц</w:t>
      </w:r>
      <w:r w:rsidR="00A73D01" w:rsidRPr="009C786C">
        <w:rPr>
          <w:b/>
          <w:sz w:val="28"/>
          <w:szCs w:val="28"/>
        </w:rPr>
        <w:t>а</w:t>
      </w:r>
      <w:r w:rsidRPr="009C786C">
        <w:rPr>
          <w:b/>
          <w:sz w:val="28"/>
          <w:szCs w:val="28"/>
        </w:rPr>
        <w:t>, оставшегося после удовлетворения требований кредиторов</w:t>
      </w:r>
    </w:p>
    <w:p w:rsidR="00E70477" w:rsidRPr="009C786C" w:rsidRDefault="00E70477" w:rsidP="00C948CD">
      <w:pPr>
        <w:ind w:firstLine="708"/>
        <w:jc w:val="both"/>
        <w:rPr>
          <w:sz w:val="28"/>
          <w:szCs w:val="28"/>
        </w:rPr>
      </w:pPr>
    </w:p>
    <w:p w:rsidR="00E70477" w:rsidRPr="009C786C" w:rsidRDefault="00E70477" w:rsidP="00C948CD">
      <w:pPr>
        <w:ind w:firstLine="708"/>
        <w:jc w:val="both"/>
        <w:rPr>
          <w:sz w:val="28"/>
          <w:szCs w:val="28"/>
        </w:rPr>
      </w:pPr>
    </w:p>
    <w:p w:rsidR="00406B35" w:rsidRPr="009C786C" w:rsidRDefault="00140B95" w:rsidP="00C948CD">
      <w:pPr>
        <w:ind w:firstLine="708"/>
        <w:jc w:val="both"/>
        <w:rPr>
          <w:sz w:val="28"/>
          <w:szCs w:val="28"/>
        </w:rPr>
      </w:pPr>
      <w:r w:rsidRPr="009C786C">
        <w:rPr>
          <w:sz w:val="28"/>
          <w:szCs w:val="28"/>
        </w:rPr>
        <w:t xml:space="preserve">1. </w:t>
      </w:r>
      <w:r w:rsidR="00325586" w:rsidRPr="009C786C">
        <w:rPr>
          <w:sz w:val="28"/>
          <w:szCs w:val="28"/>
        </w:rPr>
        <w:t xml:space="preserve">Перераспределение </w:t>
      </w:r>
      <w:proofErr w:type="gramStart"/>
      <w:r w:rsidR="00325586" w:rsidRPr="009C786C">
        <w:rPr>
          <w:sz w:val="28"/>
          <w:szCs w:val="28"/>
        </w:rPr>
        <w:t>имущества</w:t>
      </w:r>
      <w:proofErr w:type="gramEnd"/>
      <w:r w:rsidR="00325586" w:rsidRPr="009C786C">
        <w:rPr>
          <w:sz w:val="28"/>
          <w:szCs w:val="28"/>
        </w:rPr>
        <w:t xml:space="preserve"> ликвидированного государственного юридического лица, оставшегося после удовлетворения требований кредиторов, </w:t>
      </w:r>
      <w:r w:rsidR="008D6B70" w:rsidRPr="009C786C">
        <w:rPr>
          <w:sz w:val="28"/>
          <w:szCs w:val="28"/>
          <w:lang w:val="kk-KZ"/>
        </w:rPr>
        <w:t xml:space="preserve">за исключением сведений, </w:t>
      </w:r>
      <w:r w:rsidR="008D6B70" w:rsidRPr="009C786C">
        <w:rPr>
          <w:sz w:val="28"/>
          <w:szCs w:val="28"/>
        </w:rPr>
        <w:t>составляю</w:t>
      </w:r>
      <w:r w:rsidR="008D6B70" w:rsidRPr="009C786C">
        <w:rPr>
          <w:sz w:val="28"/>
          <w:szCs w:val="28"/>
          <w:lang w:val="kk-KZ"/>
        </w:rPr>
        <w:t>щих</w:t>
      </w:r>
      <w:r w:rsidR="008D6B70" w:rsidRPr="009C786C">
        <w:rPr>
          <w:sz w:val="28"/>
          <w:szCs w:val="28"/>
        </w:rPr>
        <w:t xml:space="preserve"> государственные секреты в соответствии с законодательством Республики Казахстан о государственных секретах, и (или) содержа</w:t>
      </w:r>
      <w:r w:rsidR="008D6B70" w:rsidRPr="009C786C">
        <w:rPr>
          <w:sz w:val="28"/>
          <w:szCs w:val="28"/>
          <w:lang w:val="kk-KZ"/>
        </w:rPr>
        <w:t>щих</w:t>
      </w:r>
      <w:r w:rsidR="008D6B70" w:rsidRPr="009C786C">
        <w:rPr>
          <w:sz w:val="28"/>
          <w:szCs w:val="28"/>
        </w:rPr>
        <w:t xml:space="preserve"> служебную информацию ограниченного распространения</w:t>
      </w:r>
      <w:r w:rsidR="008D6B70" w:rsidRPr="009C786C">
        <w:rPr>
          <w:sz w:val="28"/>
          <w:szCs w:val="28"/>
          <w:lang w:val="kk-KZ"/>
        </w:rPr>
        <w:t xml:space="preserve">, </w:t>
      </w:r>
      <w:r w:rsidR="00325586" w:rsidRPr="009C786C">
        <w:rPr>
          <w:sz w:val="28"/>
          <w:szCs w:val="28"/>
        </w:rPr>
        <w:t>осуществляется в реестре</w:t>
      </w:r>
      <w:r w:rsidR="0028424D" w:rsidRPr="009C786C">
        <w:rPr>
          <w:sz w:val="28"/>
          <w:szCs w:val="28"/>
        </w:rPr>
        <w:t>.</w:t>
      </w:r>
    </w:p>
    <w:p w:rsidR="00406B35" w:rsidRPr="009C786C" w:rsidRDefault="00C6259C" w:rsidP="00C948CD">
      <w:pPr>
        <w:ind w:firstLine="708"/>
        <w:jc w:val="both"/>
        <w:rPr>
          <w:sz w:val="28"/>
          <w:szCs w:val="28"/>
        </w:rPr>
      </w:pPr>
      <w:r w:rsidRPr="009C786C">
        <w:rPr>
          <w:sz w:val="28"/>
          <w:szCs w:val="28"/>
        </w:rPr>
        <w:t>2. Л</w:t>
      </w:r>
      <w:r w:rsidR="00325586" w:rsidRPr="009C786C">
        <w:rPr>
          <w:sz w:val="28"/>
          <w:szCs w:val="28"/>
        </w:rPr>
        <w:t>иквидационная комиссия ликвидированного республиканского государственного юридического лица формирует и направляет в реестре в уполномоченный орган по управлению государственным имуществом электронное заявление о перераспределении имущества, оставшегося после удовлетворения требований кредиторов, с указанием республиканского государственного юридического лица, на баланс которого предлагается передача имущества;</w:t>
      </w:r>
    </w:p>
    <w:p w:rsidR="00406B35" w:rsidRPr="009C786C" w:rsidRDefault="001E5142" w:rsidP="00C948CD">
      <w:pPr>
        <w:ind w:firstLine="708"/>
        <w:jc w:val="both"/>
        <w:rPr>
          <w:sz w:val="28"/>
          <w:szCs w:val="28"/>
        </w:rPr>
      </w:pPr>
      <w:r w:rsidRPr="009C786C">
        <w:rPr>
          <w:sz w:val="28"/>
          <w:szCs w:val="28"/>
        </w:rPr>
        <w:t>3. Л</w:t>
      </w:r>
      <w:r w:rsidR="00325586" w:rsidRPr="009C786C">
        <w:rPr>
          <w:sz w:val="28"/>
          <w:szCs w:val="28"/>
        </w:rPr>
        <w:t xml:space="preserve">иквидационная комиссия ликвидированного коммунального государственного юридического лица формирует и направляет в реестре в местный исполнительный орган либо аппарат </w:t>
      </w:r>
      <w:proofErr w:type="spellStart"/>
      <w:r w:rsidR="00325586" w:rsidRPr="009C786C">
        <w:rPr>
          <w:sz w:val="28"/>
          <w:szCs w:val="28"/>
        </w:rPr>
        <w:t>акима</w:t>
      </w:r>
      <w:proofErr w:type="spellEnd"/>
      <w:r w:rsidR="00325586" w:rsidRPr="009C786C">
        <w:rPr>
          <w:sz w:val="28"/>
          <w:szCs w:val="28"/>
        </w:rPr>
        <w:t xml:space="preserve"> города районного значения, села, поселка, сельского округа электронное заявление о перераспределении имущества, оставшегося после удовлетворения требований кредиторов, с указанием коммунального государственного юридического лица, на баланс которого предлагается передача имущества. </w:t>
      </w:r>
    </w:p>
    <w:p w:rsidR="006E356F" w:rsidRPr="009C786C" w:rsidRDefault="00A772B5" w:rsidP="006E356F">
      <w:pPr>
        <w:pStyle w:val="af0"/>
        <w:spacing w:before="0" w:beforeAutospacing="0" w:after="0" w:afterAutospacing="0"/>
        <w:ind w:firstLine="709"/>
        <w:jc w:val="both"/>
        <w:rPr>
          <w:sz w:val="28"/>
          <w:szCs w:val="28"/>
          <w:lang w:val="kk-KZ"/>
        </w:rPr>
      </w:pPr>
      <w:r w:rsidRPr="009C786C">
        <w:rPr>
          <w:sz w:val="28"/>
          <w:szCs w:val="28"/>
          <w:lang w:val="ru-RU"/>
        </w:rPr>
        <w:t>4</w:t>
      </w:r>
      <w:r w:rsidR="00140B95" w:rsidRPr="009C786C">
        <w:rPr>
          <w:sz w:val="28"/>
          <w:szCs w:val="28"/>
        </w:rPr>
        <w:t xml:space="preserve">. </w:t>
      </w:r>
      <w:r w:rsidR="006E356F" w:rsidRPr="009C786C">
        <w:rPr>
          <w:sz w:val="28"/>
          <w:szCs w:val="28"/>
          <w:lang w:val="ru-RU"/>
        </w:rPr>
        <w:t xml:space="preserve">Для </w:t>
      </w:r>
      <w:r w:rsidR="006E356F" w:rsidRPr="009C786C">
        <w:rPr>
          <w:sz w:val="28"/>
          <w:szCs w:val="28"/>
        </w:rPr>
        <w:t>перераспределени</w:t>
      </w:r>
      <w:r w:rsidR="006E356F" w:rsidRPr="009C786C">
        <w:rPr>
          <w:sz w:val="28"/>
          <w:szCs w:val="28"/>
          <w:lang w:val="kk-KZ"/>
        </w:rPr>
        <w:t>я</w:t>
      </w:r>
      <w:r w:rsidR="006E356F" w:rsidRPr="009C786C">
        <w:rPr>
          <w:sz w:val="28"/>
          <w:szCs w:val="28"/>
        </w:rPr>
        <w:t xml:space="preserve"> имущества ликвидированного государственного юридического лица, оставшегося после удовлетворения требований кредиторов,</w:t>
      </w:r>
      <w:r w:rsidR="006E356F" w:rsidRPr="009C786C">
        <w:rPr>
          <w:sz w:val="28"/>
          <w:szCs w:val="28"/>
          <w:lang w:val="kk-KZ"/>
        </w:rPr>
        <w:t xml:space="preserve"> </w:t>
      </w:r>
      <w:r w:rsidR="006E356F" w:rsidRPr="009C786C">
        <w:rPr>
          <w:sz w:val="28"/>
          <w:szCs w:val="28"/>
          <w:lang w:val="ru-RU"/>
        </w:rPr>
        <w:t xml:space="preserve">у ликвидационной комиссии </w:t>
      </w:r>
      <w:proofErr w:type="spellStart"/>
      <w:r w:rsidR="006E356F" w:rsidRPr="009C786C">
        <w:rPr>
          <w:sz w:val="28"/>
          <w:szCs w:val="28"/>
          <w:lang w:val="ru-RU"/>
        </w:rPr>
        <w:t>истребуются</w:t>
      </w:r>
      <w:proofErr w:type="spellEnd"/>
      <w:r w:rsidR="006E356F" w:rsidRPr="009C786C">
        <w:rPr>
          <w:sz w:val="28"/>
          <w:szCs w:val="28"/>
          <w:lang w:val="ru-RU"/>
        </w:rPr>
        <w:t xml:space="preserve"> электронные (сканированные) копии:</w:t>
      </w:r>
    </w:p>
    <w:p w:rsidR="00406B35" w:rsidRPr="009C786C" w:rsidRDefault="00140B95" w:rsidP="00C948CD">
      <w:pPr>
        <w:ind w:firstLine="708"/>
        <w:jc w:val="both"/>
        <w:rPr>
          <w:sz w:val="28"/>
          <w:szCs w:val="28"/>
        </w:rPr>
      </w:pPr>
      <w:r w:rsidRPr="009C786C">
        <w:rPr>
          <w:sz w:val="28"/>
          <w:szCs w:val="28"/>
        </w:rPr>
        <w:t xml:space="preserve">1) </w:t>
      </w:r>
      <w:r w:rsidR="00325586" w:rsidRPr="009C786C">
        <w:rPr>
          <w:sz w:val="28"/>
          <w:szCs w:val="28"/>
        </w:rPr>
        <w:t xml:space="preserve">полистно </w:t>
      </w:r>
      <w:proofErr w:type="spellStart"/>
      <w:r w:rsidR="00325586" w:rsidRPr="009C786C">
        <w:rPr>
          <w:sz w:val="28"/>
          <w:szCs w:val="28"/>
        </w:rPr>
        <w:t>запарафированного</w:t>
      </w:r>
      <w:proofErr w:type="spellEnd"/>
      <w:r w:rsidR="00325586" w:rsidRPr="009C786C">
        <w:rPr>
          <w:sz w:val="28"/>
          <w:szCs w:val="28"/>
        </w:rPr>
        <w:t xml:space="preserve"> председателем ликвидационной комиссии перечня имущества, подлежащего перераспределению, содержащего наименование имущества, его технические и идентификационные характеристики, единицу измерения, количество имущества, инвентарный номер, первоначальную стоимость, накопленный износ, остаточную (балансовую) стоимость в формате </w:t>
      </w:r>
      <w:proofErr w:type="spellStart"/>
      <w:r w:rsidR="00325586" w:rsidRPr="009C786C">
        <w:rPr>
          <w:sz w:val="28"/>
          <w:szCs w:val="28"/>
        </w:rPr>
        <w:t>Microsoft</w:t>
      </w:r>
      <w:proofErr w:type="spellEnd"/>
      <w:r w:rsidR="00325586" w:rsidRPr="009C786C">
        <w:rPr>
          <w:sz w:val="28"/>
          <w:szCs w:val="28"/>
        </w:rPr>
        <w:t xml:space="preserve"> </w:t>
      </w:r>
      <w:proofErr w:type="spellStart"/>
      <w:r w:rsidR="00325586" w:rsidRPr="009C786C">
        <w:rPr>
          <w:sz w:val="28"/>
          <w:szCs w:val="28"/>
        </w:rPr>
        <w:t>Excel</w:t>
      </w:r>
      <w:proofErr w:type="spellEnd"/>
      <w:r w:rsidR="00325586" w:rsidRPr="009C786C">
        <w:rPr>
          <w:sz w:val="28"/>
          <w:szCs w:val="28"/>
        </w:rPr>
        <w:t>;</w:t>
      </w:r>
    </w:p>
    <w:p w:rsidR="00406B35" w:rsidRPr="009C786C" w:rsidRDefault="00140B95" w:rsidP="00C948CD">
      <w:pPr>
        <w:ind w:firstLine="708"/>
        <w:jc w:val="both"/>
        <w:rPr>
          <w:sz w:val="28"/>
          <w:szCs w:val="28"/>
        </w:rPr>
      </w:pPr>
      <w:r w:rsidRPr="009C786C">
        <w:rPr>
          <w:sz w:val="28"/>
          <w:szCs w:val="28"/>
        </w:rPr>
        <w:lastRenderedPageBreak/>
        <w:t xml:space="preserve">2) </w:t>
      </w:r>
      <w:r w:rsidR="00325586" w:rsidRPr="009C786C">
        <w:rPr>
          <w:sz w:val="28"/>
          <w:szCs w:val="28"/>
        </w:rPr>
        <w:t>решени</w:t>
      </w:r>
      <w:r w:rsidR="006E356F" w:rsidRPr="009C786C">
        <w:rPr>
          <w:sz w:val="28"/>
          <w:szCs w:val="28"/>
        </w:rPr>
        <w:t>я</w:t>
      </w:r>
      <w:r w:rsidR="00325586" w:rsidRPr="009C786C">
        <w:rPr>
          <w:sz w:val="28"/>
          <w:szCs w:val="28"/>
        </w:rPr>
        <w:t xml:space="preserve"> Президента Республики Казахстан, Правительства Республики Казахстан, Национального Банка Республики Казахстан, местного исполнительного органа, аппарата </w:t>
      </w:r>
      <w:proofErr w:type="spellStart"/>
      <w:r w:rsidR="00325586" w:rsidRPr="009C786C">
        <w:rPr>
          <w:sz w:val="28"/>
          <w:szCs w:val="28"/>
        </w:rPr>
        <w:t>акима</w:t>
      </w:r>
      <w:proofErr w:type="spellEnd"/>
      <w:r w:rsidR="00325586" w:rsidRPr="009C786C">
        <w:rPr>
          <w:sz w:val="28"/>
          <w:szCs w:val="28"/>
        </w:rPr>
        <w:t xml:space="preserve"> города районного значения, села, поселка, сельского округа, согласованного с </w:t>
      </w:r>
      <w:proofErr w:type="spellStart"/>
      <w:r w:rsidR="00325586" w:rsidRPr="009C786C">
        <w:rPr>
          <w:sz w:val="28"/>
          <w:szCs w:val="28"/>
        </w:rPr>
        <w:t>акимом</w:t>
      </w:r>
      <w:proofErr w:type="spellEnd"/>
      <w:r w:rsidR="00325586" w:rsidRPr="009C786C">
        <w:rPr>
          <w:sz w:val="28"/>
          <w:szCs w:val="28"/>
        </w:rPr>
        <w:t xml:space="preserve"> района (города областного значения) и собранием местного сообщества, о ликвидации государственного юридического лица;</w:t>
      </w:r>
    </w:p>
    <w:p w:rsidR="00406B35" w:rsidRPr="009C786C" w:rsidRDefault="00140B95" w:rsidP="00C948CD">
      <w:pPr>
        <w:ind w:firstLine="708"/>
        <w:jc w:val="both"/>
        <w:rPr>
          <w:sz w:val="28"/>
          <w:szCs w:val="28"/>
        </w:rPr>
      </w:pPr>
      <w:r w:rsidRPr="009C786C">
        <w:rPr>
          <w:sz w:val="28"/>
          <w:szCs w:val="28"/>
        </w:rPr>
        <w:t xml:space="preserve">3) </w:t>
      </w:r>
      <w:r w:rsidR="00325586" w:rsidRPr="009C786C">
        <w:rPr>
          <w:sz w:val="28"/>
          <w:szCs w:val="28"/>
        </w:rPr>
        <w:t>решения о создании ликвидационной комиссии;</w:t>
      </w:r>
    </w:p>
    <w:p w:rsidR="00406B35" w:rsidRPr="009C786C" w:rsidRDefault="00140B95" w:rsidP="00C948CD">
      <w:pPr>
        <w:ind w:firstLine="708"/>
        <w:jc w:val="both"/>
        <w:rPr>
          <w:sz w:val="28"/>
          <w:szCs w:val="28"/>
        </w:rPr>
      </w:pPr>
      <w:r w:rsidRPr="009C786C">
        <w:rPr>
          <w:sz w:val="28"/>
          <w:szCs w:val="28"/>
        </w:rPr>
        <w:t xml:space="preserve">4) </w:t>
      </w:r>
      <w:r w:rsidR="00325586" w:rsidRPr="009C786C">
        <w:rPr>
          <w:sz w:val="28"/>
          <w:szCs w:val="28"/>
        </w:rPr>
        <w:t>промежуточного ликвидационного баланса;</w:t>
      </w:r>
    </w:p>
    <w:p w:rsidR="00406B35" w:rsidRPr="009C786C" w:rsidRDefault="00140B95" w:rsidP="00C948CD">
      <w:pPr>
        <w:ind w:firstLine="708"/>
        <w:jc w:val="both"/>
        <w:rPr>
          <w:sz w:val="28"/>
          <w:szCs w:val="28"/>
        </w:rPr>
      </w:pPr>
      <w:r w:rsidRPr="009C786C">
        <w:rPr>
          <w:sz w:val="28"/>
          <w:szCs w:val="28"/>
        </w:rPr>
        <w:t xml:space="preserve">5) </w:t>
      </w:r>
      <w:r w:rsidR="00325586" w:rsidRPr="009C786C">
        <w:rPr>
          <w:sz w:val="28"/>
          <w:szCs w:val="28"/>
        </w:rPr>
        <w:t>документа, подтверждающего отсутствие кредиторской задолженности;</w:t>
      </w:r>
    </w:p>
    <w:p w:rsidR="00406B35" w:rsidRPr="009C786C" w:rsidRDefault="00140B95" w:rsidP="00C948CD">
      <w:pPr>
        <w:ind w:firstLine="708"/>
        <w:jc w:val="both"/>
        <w:rPr>
          <w:sz w:val="28"/>
          <w:szCs w:val="28"/>
        </w:rPr>
      </w:pPr>
      <w:r w:rsidRPr="009C786C">
        <w:rPr>
          <w:sz w:val="28"/>
          <w:szCs w:val="28"/>
        </w:rPr>
        <w:t xml:space="preserve">6) </w:t>
      </w:r>
      <w:r w:rsidR="00325586" w:rsidRPr="009C786C">
        <w:rPr>
          <w:sz w:val="28"/>
          <w:szCs w:val="28"/>
        </w:rPr>
        <w:t>решения ликвидационной комиссии о передаче имущества ликвидированного государственного юридического лица, оставшегося после удовлетворения требований кредиторов;</w:t>
      </w:r>
    </w:p>
    <w:p w:rsidR="00406B35" w:rsidRPr="009C786C" w:rsidRDefault="008C795C" w:rsidP="00C948CD">
      <w:pPr>
        <w:ind w:firstLine="708"/>
        <w:jc w:val="both"/>
        <w:rPr>
          <w:sz w:val="28"/>
          <w:szCs w:val="28"/>
        </w:rPr>
      </w:pPr>
      <w:r w:rsidRPr="009C786C">
        <w:rPr>
          <w:sz w:val="28"/>
          <w:szCs w:val="28"/>
        </w:rPr>
        <w:t xml:space="preserve">7) </w:t>
      </w:r>
      <w:r w:rsidR="00325586" w:rsidRPr="009C786C">
        <w:rPr>
          <w:sz w:val="28"/>
          <w:szCs w:val="28"/>
        </w:rPr>
        <w:t xml:space="preserve">согласования уполномоченного органа соответствующей отрасли </w:t>
      </w:r>
      <w:r w:rsidR="0060288E" w:rsidRPr="009C786C">
        <w:rPr>
          <w:sz w:val="28"/>
          <w:szCs w:val="28"/>
        </w:rPr>
        <w:t>(</w:t>
      </w:r>
      <w:proofErr w:type="spellStart"/>
      <w:r w:rsidR="00663D4B" w:rsidRPr="009C786C">
        <w:rPr>
          <w:sz w:val="28"/>
          <w:szCs w:val="28"/>
        </w:rPr>
        <w:t>исполнительн</w:t>
      </w:r>
      <w:proofErr w:type="spellEnd"/>
      <w:r w:rsidR="00663D4B" w:rsidRPr="009C786C">
        <w:rPr>
          <w:sz w:val="28"/>
          <w:szCs w:val="28"/>
          <w:lang w:val="kk-KZ"/>
        </w:rPr>
        <w:t>ого</w:t>
      </w:r>
      <w:r w:rsidR="00663D4B" w:rsidRPr="009C786C">
        <w:rPr>
          <w:sz w:val="28"/>
          <w:szCs w:val="28"/>
        </w:rPr>
        <w:t xml:space="preserve"> орган</w:t>
      </w:r>
      <w:r w:rsidR="00663D4B" w:rsidRPr="009C786C">
        <w:rPr>
          <w:sz w:val="28"/>
          <w:szCs w:val="28"/>
          <w:lang w:val="kk-KZ"/>
        </w:rPr>
        <w:t>а</w:t>
      </w:r>
      <w:r w:rsidR="00663D4B" w:rsidRPr="009C786C">
        <w:rPr>
          <w:sz w:val="28"/>
          <w:szCs w:val="28"/>
        </w:rPr>
        <w:t>, финансируем</w:t>
      </w:r>
      <w:r w:rsidR="00663D4B" w:rsidRPr="009C786C">
        <w:rPr>
          <w:sz w:val="28"/>
          <w:szCs w:val="28"/>
          <w:lang w:val="kk-KZ"/>
        </w:rPr>
        <w:t>ого</w:t>
      </w:r>
      <w:r w:rsidR="00663D4B" w:rsidRPr="009C786C">
        <w:rPr>
          <w:sz w:val="28"/>
          <w:szCs w:val="28"/>
        </w:rPr>
        <w:t xml:space="preserve"> из местного бюджета</w:t>
      </w:r>
      <w:r w:rsidR="0060288E" w:rsidRPr="009C786C">
        <w:rPr>
          <w:sz w:val="28"/>
          <w:szCs w:val="28"/>
        </w:rPr>
        <w:t xml:space="preserve">) </w:t>
      </w:r>
      <w:r w:rsidR="00325586" w:rsidRPr="009C786C">
        <w:rPr>
          <w:sz w:val="28"/>
          <w:szCs w:val="28"/>
        </w:rPr>
        <w:t>о принятии имущества ликвидированного государственного юридического лица, оставшегося после удовлетворения требований кредиторов, на баланс государственного юридического лица;</w:t>
      </w:r>
    </w:p>
    <w:p w:rsidR="00406B35" w:rsidRPr="009C786C" w:rsidRDefault="0060288E" w:rsidP="00C948CD">
      <w:pPr>
        <w:pStyle w:val="af0"/>
        <w:spacing w:before="0" w:beforeAutospacing="0" w:after="0" w:afterAutospacing="0"/>
        <w:ind w:firstLine="709"/>
        <w:jc w:val="both"/>
        <w:rPr>
          <w:sz w:val="28"/>
          <w:szCs w:val="28"/>
        </w:rPr>
      </w:pPr>
      <w:r w:rsidRPr="009C786C">
        <w:rPr>
          <w:sz w:val="28"/>
          <w:szCs w:val="28"/>
        </w:rPr>
        <w:t>8)</w:t>
      </w:r>
      <w:r w:rsidR="00325586" w:rsidRPr="009C786C">
        <w:rPr>
          <w:sz w:val="28"/>
          <w:szCs w:val="28"/>
        </w:rPr>
        <w:t xml:space="preserve"> правоустанавливающих, идентификационных документов на имущество</w:t>
      </w:r>
      <w:r w:rsidR="00E67B1B" w:rsidRPr="009C786C">
        <w:rPr>
          <w:sz w:val="28"/>
          <w:szCs w:val="28"/>
          <w:lang w:val="kk-KZ"/>
        </w:rPr>
        <w:t xml:space="preserve">, </w:t>
      </w:r>
      <w:r w:rsidR="00E67B1B" w:rsidRPr="009C786C">
        <w:rPr>
          <w:sz w:val="28"/>
          <w:szCs w:val="28"/>
        </w:rPr>
        <w:t>документ</w:t>
      </w:r>
      <w:r w:rsidR="00E67B1B" w:rsidRPr="009C786C">
        <w:rPr>
          <w:sz w:val="28"/>
          <w:szCs w:val="28"/>
          <w:lang w:val="kk-KZ"/>
        </w:rPr>
        <w:t>а</w:t>
      </w:r>
      <w:r w:rsidR="00E67B1B" w:rsidRPr="009C786C">
        <w:rPr>
          <w:sz w:val="28"/>
          <w:szCs w:val="28"/>
        </w:rPr>
        <w:t>, подтверждающ</w:t>
      </w:r>
      <w:r w:rsidR="00E67B1B" w:rsidRPr="009C786C">
        <w:rPr>
          <w:sz w:val="28"/>
          <w:szCs w:val="28"/>
          <w:lang w:val="kk-KZ"/>
        </w:rPr>
        <w:t>его</w:t>
      </w:r>
      <w:r w:rsidR="00E67B1B" w:rsidRPr="009C786C">
        <w:rPr>
          <w:sz w:val="28"/>
          <w:szCs w:val="28"/>
        </w:rPr>
        <w:t xml:space="preserve"> отсутствие обременений на </w:t>
      </w:r>
      <w:r w:rsidR="00E67B1B" w:rsidRPr="009C786C">
        <w:rPr>
          <w:sz w:val="28"/>
          <w:szCs w:val="28"/>
          <w:lang w:val="kk-KZ"/>
        </w:rPr>
        <w:t xml:space="preserve">имущество </w:t>
      </w:r>
      <w:r w:rsidR="00325586" w:rsidRPr="009C786C">
        <w:rPr>
          <w:sz w:val="28"/>
          <w:szCs w:val="28"/>
        </w:rPr>
        <w:t>(если имущество подлежит регистрации).</w:t>
      </w:r>
    </w:p>
    <w:p w:rsidR="006D7866" w:rsidRPr="009C786C" w:rsidRDefault="006D7866" w:rsidP="006D7866">
      <w:pPr>
        <w:ind w:firstLine="709"/>
        <w:jc w:val="both"/>
        <w:rPr>
          <w:sz w:val="28"/>
          <w:szCs w:val="28"/>
        </w:rPr>
      </w:pPr>
      <w:r w:rsidRPr="009C786C">
        <w:rPr>
          <w:sz w:val="28"/>
          <w:szCs w:val="28"/>
        </w:rPr>
        <w:t>Сведения о документе, подтверждающем право собственности и отсутствие обременений на недвижимое имущество, о правоустанавливающих документах и кадастровых паспортах, подтверждающем регистрацию, а также отсутствие обременений на транспортные средства, уполномоченный орган по государственному имуществу получает из соответствующих государственных информационных систем через шлюз «электронного правительства».</w:t>
      </w:r>
    </w:p>
    <w:p w:rsidR="00406B35" w:rsidRPr="009C786C" w:rsidRDefault="006014B3" w:rsidP="00346073">
      <w:pPr>
        <w:pStyle w:val="af0"/>
        <w:spacing w:before="0" w:beforeAutospacing="0" w:after="0" w:afterAutospacing="0"/>
        <w:ind w:firstLine="709"/>
        <w:jc w:val="both"/>
        <w:rPr>
          <w:sz w:val="28"/>
          <w:szCs w:val="28"/>
        </w:rPr>
      </w:pPr>
      <w:r w:rsidRPr="009C786C">
        <w:rPr>
          <w:sz w:val="28"/>
          <w:szCs w:val="28"/>
          <w:lang w:val="kk-KZ"/>
        </w:rPr>
        <w:t>5</w:t>
      </w:r>
      <w:r w:rsidR="00F93FE8" w:rsidRPr="009C786C">
        <w:rPr>
          <w:sz w:val="28"/>
          <w:szCs w:val="28"/>
          <w:lang w:val="kk-KZ"/>
        </w:rPr>
        <w:t>.</w:t>
      </w:r>
      <w:r w:rsidR="00346073" w:rsidRPr="009C786C">
        <w:rPr>
          <w:sz w:val="28"/>
          <w:szCs w:val="28"/>
          <w:lang w:val="kk-KZ"/>
        </w:rPr>
        <w:t xml:space="preserve"> </w:t>
      </w:r>
      <w:r w:rsidR="00325586" w:rsidRPr="009C786C">
        <w:rPr>
          <w:sz w:val="28"/>
          <w:szCs w:val="28"/>
        </w:rPr>
        <w:t xml:space="preserve">Уполномоченный орган по государственному имуществу или Национальный Банк, или местный исполнительный орган, либо аппарат акима города районного значения, села, поселка, сельского округа в течение 3 (трех) рабочих дней со дня поступления на рассмотрение электронного заявления проверяет на полноту представленных документов.  </w:t>
      </w:r>
    </w:p>
    <w:p w:rsidR="00406B35" w:rsidRPr="009C786C" w:rsidRDefault="006014B3" w:rsidP="00C948CD">
      <w:pPr>
        <w:ind w:firstLine="708"/>
        <w:jc w:val="both"/>
        <w:rPr>
          <w:sz w:val="28"/>
          <w:szCs w:val="28"/>
        </w:rPr>
      </w:pPr>
      <w:r w:rsidRPr="009C786C">
        <w:rPr>
          <w:sz w:val="28"/>
          <w:szCs w:val="28"/>
        </w:rPr>
        <w:t>6</w:t>
      </w:r>
      <w:r w:rsidR="008C795C" w:rsidRPr="009C786C">
        <w:rPr>
          <w:sz w:val="28"/>
          <w:szCs w:val="28"/>
        </w:rPr>
        <w:t xml:space="preserve">. </w:t>
      </w:r>
      <w:r w:rsidR="00325586" w:rsidRPr="009C786C">
        <w:rPr>
          <w:sz w:val="28"/>
          <w:szCs w:val="28"/>
        </w:rPr>
        <w:t xml:space="preserve">Ликвидационная комиссия в течение 3 (трех) рабочих дней со дня поступления запроса направляет в уполномоченный орган по государственному имуществу или местный исполнительный орган, либо аппарат </w:t>
      </w:r>
      <w:proofErr w:type="spellStart"/>
      <w:r w:rsidR="00325586" w:rsidRPr="009C786C">
        <w:rPr>
          <w:sz w:val="28"/>
          <w:szCs w:val="28"/>
        </w:rPr>
        <w:t>акима</w:t>
      </w:r>
      <w:proofErr w:type="spellEnd"/>
      <w:r w:rsidR="00325586" w:rsidRPr="009C786C">
        <w:rPr>
          <w:sz w:val="28"/>
          <w:szCs w:val="28"/>
        </w:rPr>
        <w:t xml:space="preserve"> города районного значения, села, поселка, сельского округа посредством реестра недостающие документы.</w:t>
      </w:r>
    </w:p>
    <w:p w:rsidR="00406B35" w:rsidRPr="009C786C" w:rsidRDefault="006014B3" w:rsidP="00C948CD">
      <w:pPr>
        <w:ind w:firstLine="708"/>
        <w:jc w:val="both"/>
        <w:rPr>
          <w:sz w:val="28"/>
          <w:szCs w:val="28"/>
        </w:rPr>
      </w:pPr>
      <w:r w:rsidRPr="009C786C">
        <w:rPr>
          <w:sz w:val="28"/>
          <w:szCs w:val="28"/>
        </w:rPr>
        <w:t>7</w:t>
      </w:r>
      <w:r w:rsidR="008C795C" w:rsidRPr="009C786C">
        <w:rPr>
          <w:sz w:val="28"/>
          <w:szCs w:val="28"/>
        </w:rPr>
        <w:t xml:space="preserve">. </w:t>
      </w:r>
      <w:r w:rsidR="00325586" w:rsidRPr="009C786C">
        <w:rPr>
          <w:sz w:val="28"/>
          <w:szCs w:val="28"/>
        </w:rPr>
        <w:t xml:space="preserve">По результатам рассмотрения электронного заявления при наличии полного пакета документов, уполномоченный орган по государственному имуществу или местный исполнительный орган, либо по согласованию с </w:t>
      </w:r>
      <w:proofErr w:type="spellStart"/>
      <w:r w:rsidR="00325586" w:rsidRPr="009C786C">
        <w:rPr>
          <w:sz w:val="28"/>
          <w:szCs w:val="28"/>
        </w:rPr>
        <w:t>акимом</w:t>
      </w:r>
      <w:proofErr w:type="spellEnd"/>
      <w:r w:rsidR="00325586" w:rsidRPr="009C786C">
        <w:rPr>
          <w:sz w:val="28"/>
          <w:szCs w:val="28"/>
        </w:rPr>
        <w:t xml:space="preserve"> района (города областного значения) и собранием местного сообщества - аппарат </w:t>
      </w:r>
      <w:proofErr w:type="spellStart"/>
      <w:r w:rsidR="00325586" w:rsidRPr="009C786C">
        <w:rPr>
          <w:sz w:val="28"/>
          <w:szCs w:val="28"/>
        </w:rPr>
        <w:t>акима</w:t>
      </w:r>
      <w:proofErr w:type="spellEnd"/>
      <w:r w:rsidR="00325586" w:rsidRPr="009C786C">
        <w:rPr>
          <w:sz w:val="28"/>
          <w:szCs w:val="28"/>
        </w:rPr>
        <w:t xml:space="preserve"> города районного значения, села, поселка, сельского округа в срок не более 15 (пятнадцати) рабочих дней принимает решение о перераспределении имущества ликвидированного государственного юридического лица, оставшегося после удовлетворения требований кредиторов.</w:t>
      </w:r>
    </w:p>
    <w:p w:rsidR="00406B35" w:rsidRPr="009C786C" w:rsidRDefault="006014B3" w:rsidP="00C948CD">
      <w:pPr>
        <w:ind w:firstLine="708"/>
        <w:jc w:val="both"/>
        <w:rPr>
          <w:sz w:val="28"/>
          <w:szCs w:val="28"/>
        </w:rPr>
      </w:pPr>
      <w:r w:rsidRPr="009C786C">
        <w:rPr>
          <w:sz w:val="28"/>
          <w:szCs w:val="28"/>
        </w:rPr>
        <w:lastRenderedPageBreak/>
        <w:t>8</w:t>
      </w:r>
      <w:r w:rsidR="008C795C" w:rsidRPr="009C786C">
        <w:rPr>
          <w:sz w:val="28"/>
          <w:szCs w:val="28"/>
        </w:rPr>
        <w:t xml:space="preserve">. </w:t>
      </w:r>
      <w:r w:rsidR="00325586" w:rsidRPr="009C786C">
        <w:rPr>
          <w:sz w:val="28"/>
          <w:szCs w:val="28"/>
        </w:rPr>
        <w:t>В течение 10 (десяти) рабочих дней после принятия решения о перераспределении имущества</w:t>
      </w:r>
      <w:r w:rsidR="00193343" w:rsidRPr="009C786C">
        <w:rPr>
          <w:sz w:val="28"/>
          <w:szCs w:val="28"/>
          <w:lang w:val="kk-KZ"/>
        </w:rPr>
        <w:t xml:space="preserve"> </w:t>
      </w:r>
      <w:r w:rsidR="00325586" w:rsidRPr="009C786C">
        <w:rPr>
          <w:sz w:val="28"/>
          <w:szCs w:val="28"/>
        </w:rPr>
        <w:t xml:space="preserve">ликвидированного государственного юридического лица, оставшегося после удовлетворения требований кредиторов, в реестре с использованием </w:t>
      </w:r>
      <w:r w:rsidR="00BA1FE9" w:rsidRPr="009C786C">
        <w:rPr>
          <w:sz w:val="28"/>
          <w:szCs w:val="28"/>
        </w:rPr>
        <w:t xml:space="preserve">ЭЦП </w:t>
      </w:r>
      <w:proofErr w:type="spellStart"/>
      <w:r w:rsidR="00325586" w:rsidRPr="009C786C">
        <w:rPr>
          <w:sz w:val="28"/>
          <w:szCs w:val="28"/>
        </w:rPr>
        <w:t>уполномоченн</w:t>
      </w:r>
      <w:proofErr w:type="spellEnd"/>
      <w:r w:rsidR="00446153" w:rsidRPr="009C786C">
        <w:rPr>
          <w:sz w:val="28"/>
          <w:szCs w:val="28"/>
          <w:lang w:val="kk-KZ"/>
        </w:rPr>
        <w:t>ых</w:t>
      </w:r>
      <w:r w:rsidR="00325586" w:rsidRPr="009C786C">
        <w:rPr>
          <w:sz w:val="28"/>
          <w:szCs w:val="28"/>
        </w:rPr>
        <w:t xml:space="preserve"> </w:t>
      </w:r>
      <w:proofErr w:type="spellStart"/>
      <w:r w:rsidR="00325586" w:rsidRPr="009C786C">
        <w:rPr>
          <w:sz w:val="28"/>
          <w:szCs w:val="28"/>
        </w:rPr>
        <w:t>должностн</w:t>
      </w:r>
      <w:proofErr w:type="spellEnd"/>
      <w:r w:rsidR="00446153" w:rsidRPr="009C786C">
        <w:rPr>
          <w:sz w:val="28"/>
          <w:szCs w:val="28"/>
          <w:lang w:val="kk-KZ"/>
        </w:rPr>
        <w:t>ых</w:t>
      </w:r>
      <w:r w:rsidR="00325586" w:rsidRPr="009C786C">
        <w:rPr>
          <w:sz w:val="28"/>
          <w:szCs w:val="28"/>
        </w:rPr>
        <w:t xml:space="preserve"> лиц передающей и принимающей сторон подписывается электронный акт приема-передачи имущества (передаточный акт).</w:t>
      </w:r>
    </w:p>
    <w:p w:rsidR="00406B35" w:rsidRPr="009C786C" w:rsidRDefault="009C786C" w:rsidP="00C948CD">
      <w:pPr>
        <w:ind w:firstLine="708"/>
        <w:jc w:val="both"/>
        <w:rPr>
          <w:sz w:val="28"/>
          <w:szCs w:val="28"/>
        </w:rPr>
      </w:pPr>
      <w:r w:rsidRPr="009C786C">
        <w:rPr>
          <w:sz w:val="28"/>
          <w:szCs w:val="28"/>
          <w:lang w:val="kk-KZ"/>
        </w:rPr>
        <w:t>9</w:t>
      </w:r>
      <w:r w:rsidR="008C795C" w:rsidRPr="009C786C">
        <w:rPr>
          <w:sz w:val="28"/>
          <w:szCs w:val="28"/>
        </w:rPr>
        <w:t xml:space="preserve">. </w:t>
      </w:r>
      <w:r w:rsidR="00325586" w:rsidRPr="009C786C">
        <w:rPr>
          <w:sz w:val="28"/>
          <w:szCs w:val="28"/>
        </w:rPr>
        <w:t xml:space="preserve">Электронный акт приема-передачи имущества (передаточный акт) утверждается в реестре уполномоченным должностным лицом уполномоченного органа по государственному имуществу или местного исполнительного органа, либо </w:t>
      </w:r>
      <w:proofErr w:type="spellStart"/>
      <w:r w:rsidR="00325586" w:rsidRPr="009C786C">
        <w:rPr>
          <w:sz w:val="28"/>
          <w:szCs w:val="28"/>
        </w:rPr>
        <w:t>акима</w:t>
      </w:r>
      <w:proofErr w:type="spellEnd"/>
      <w:r w:rsidR="00325586" w:rsidRPr="009C786C">
        <w:rPr>
          <w:sz w:val="28"/>
          <w:szCs w:val="28"/>
        </w:rPr>
        <w:t xml:space="preserve"> города районного значения, села, поселка, сельского округа.</w:t>
      </w:r>
    </w:p>
    <w:p w:rsidR="00406B35" w:rsidRPr="009C786C" w:rsidRDefault="009C786C" w:rsidP="00C948CD">
      <w:pPr>
        <w:ind w:firstLine="708"/>
        <w:jc w:val="both"/>
        <w:rPr>
          <w:sz w:val="28"/>
          <w:szCs w:val="28"/>
        </w:rPr>
      </w:pPr>
      <w:r w:rsidRPr="009C786C">
        <w:rPr>
          <w:sz w:val="28"/>
          <w:szCs w:val="28"/>
        </w:rPr>
        <w:t>10</w:t>
      </w:r>
      <w:r w:rsidR="008C795C" w:rsidRPr="009C786C">
        <w:rPr>
          <w:sz w:val="28"/>
          <w:szCs w:val="28"/>
        </w:rPr>
        <w:t xml:space="preserve">. </w:t>
      </w:r>
      <w:r w:rsidR="00325586" w:rsidRPr="009C786C">
        <w:rPr>
          <w:sz w:val="28"/>
          <w:szCs w:val="28"/>
        </w:rPr>
        <w:t>В акте приема-передачи имущества (переда</w:t>
      </w:r>
      <w:r w:rsidR="000A7705" w:rsidRPr="009C786C">
        <w:rPr>
          <w:sz w:val="28"/>
          <w:szCs w:val="28"/>
          <w:lang w:val="kk-KZ"/>
        </w:rPr>
        <w:t>точ</w:t>
      </w:r>
      <w:r w:rsidR="00325586" w:rsidRPr="009C786C">
        <w:rPr>
          <w:sz w:val="28"/>
          <w:szCs w:val="28"/>
        </w:rPr>
        <w:t>ном акте) указываются:</w:t>
      </w:r>
    </w:p>
    <w:p w:rsidR="00406B35" w:rsidRPr="009C786C" w:rsidRDefault="008C795C" w:rsidP="00C948CD">
      <w:pPr>
        <w:ind w:firstLine="708"/>
        <w:jc w:val="both"/>
        <w:rPr>
          <w:sz w:val="28"/>
          <w:szCs w:val="28"/>
        </w:rPr>
      </w:pPr>
      <w:r w:rsidRPr="009C786C">
        <w:rPr>
          <w:sz w:val="28"/>
          <w:szCs w:val="28"/>
        </w:rPr>
        <w:t xml:space="preserve">1) </w:t>
      </w:r>
      <w:r w:rsidR="00325586" w:rsidRPr="009C786C">
        <w:rPr>
          <w:sz w:val="28"/>
          <w:szCs w:val="28"/>
        </w:rPr>
        <w:t>место и дата составления акта;</w:t>
      </w:r>
    </w:p>
    <w:p w:rsidR="00406B35" w:rsidRPr="009C786C" w:rsidRDefault="008C795C" w:rsidP="00C948CD">
      <w:pPr>
        <w:ind w:firstLine="708"/>
        <w:jc w:val="both"/>
        <w:rPr>
          <w:sz w:val="28"/>
          <w:szCs w:val="28"/>
        </w:rPr>
      </w:pPr>
      <w:r w:rsidRPr="009C786C">
        <w:rPr>
          <w:sz w:val="28"/>
          <w:szCs w:val="28"/>
        </w:rPr>
        <w:t xml:space="preserve">2) </w:t>
      </w:r>
      <w:r w:rsidR="00325586" w:rsidRPr="009C786C">
        <w:rPr>
          <w:sz w:val="28"/>
          <w:szCs w:val="28"/>
        </w:rPr>
        <w:t>наименование и реквизиты документов, в соответствии с которыми представители уполномочены представлять интересы сторон;</w:t>
      </w:r>
    </w:p>
    <w:p w:rsidR="00406B35" w:rsidRPr="009C786C" w:rsidRDefault="008C795C" w:rsidP="00C948CD">
      <w:pPr>
        <w:ind w:firstLine="708"/>
        <w:jc w:val="both"/>
        <w:rPr>
          <w:sz w:val="28"/>
          <w:szCs w:val="28"/>
        </w:rPr>
      </w:pPr>
      <w:r w:rsidRPr="009C786C">
        <w:rPr>
          <w:sz w:val="28"/>
          <w:szCs w:val="28"/>
        </w:rPr>
        <w:t xml:space="preserve">3) </w:t>
      </w:r>
      <w:r w:rsidR="00325586" w:rsidRPr="009C786C">
        <w:rPr>
          <w:sz w:val="28"/>
          <w:szCs w:val="28"/>
        </w:rPr>
        <w:t>номер и дата решения о перераспределении имущества ликвидированного государственного юридического лица, оставшегося после удовлетворения требований кредиторов;</w:t>
      </w:r>
    </w:p>
    <w:p w:rsidR="00406B35" w:rsidRPr="009C786C" w:rsidRDefault="008C795C" w:rsidP="00C948CD">
      <w:pPr>
        <w:ind w:firstLine="708"/>
        <w:jc w:val="both"/>
        <w:rPr>
          <w:sz w:val="28"/>
          <w:szCs w:val="28"/>
        </w:rPr>
      </w:pPr>
      <w:r w:rsidRPr="009C786C">
        <w:rPr>
          <w:sz w:val="28"/>
          <w:szCs w:val="28"/>
        </w:rPr>
        <w:t xml:space="preserve">4) </w:t>
      </w:r>
      <w:r w:rsidR="00325586" w:rsidRPr="009C786C">
        <w:rPr>
          <w:sz w:val="28"/>
          <w:szCs w:val="28"/>
        </w:rPr>
        <w:t>наименование имущества, его технические и идентификационные характеристики, единиц</w:t>
      </w:r>
      <w:r w:rsidR="006D5C14" w:rsidRPr="009C786C">
        <w:rPr>
          <w:sz w:val="28"/>
          <w:szCs w:val="28"/>
          <w:lang w:val="kk-KZ"/>
        </w:rPr>
        <w:t>а</w:t>
      </w:r>
      <w:r w:rsidR="00325586" w:rsidRPr="009C786C">
        <w:rPr>
          <w:sz w:val="28"/>
          <w:szCs w:val="28"/>
        </w:rPr>
        <w:t xml:space="preserve"> измерения, количество имущества, инвентарный номер, </w:t>
      </w:r>
      <w:proofErr w:type="spellStart"/>
      <w:r w:rsidR="00325586" w:rsidRPr="009C786C">
        <w:rPr>
          <w:sz w:val="28"/>
          <w:szCs w:val="28"/>
        </w:rPr>
        <w:t>первоначальн</w:t>
      </w:r>
      <w:proofErr w:type="spellEnd"/>
      <w:r w:rsidR="00E35EDC" w:rsidRPr="009C786C">
        <w:rPr>
          <w:sz w:val="28"/>
          <w:szCs w:val="28"/>
          <w:lang w:val="kk-KZ"/>
        </w:rPr>
        <w:t>ая</w:t>
      </w:r>
      <w:r w:rsidR="00325586" w:rsidRPr="009C786C">
        <w:rPr>
          <w:sz w:val="28"/>
          <w:szCs w:val="28"/>
        </w:rPr>
        <w:t xml:space="preserve"> стоимость, накопленный износ, </w:t>
      </w:r>
      <w:proofErr w:type="spellStart"/>
      <w:r w:rsidR="00325586" w:rsidRPr="009C786C">
        <w:rPr>
          <w:sz w:val="28"/>
          <w:szCs w:val="28"/>
        </w:rPr>
        <w:t>остаточн</w:t>
      </w:r>
      <w:proofErr w:type="spellEnd"/>
      <w:r w:rsidR="00FC24AF" w:rsidRPr="009C786C">
        <w:rPr>
          <w:sz w:val="28"/>
          <w:szCs w:val="28"/>
          <w:lang w:val="kk-KZ"/>
        </w:rPr>
        <w:t>ая</w:t>
      </w:r>
      <w:r w:rsidR="00325586" w:rsidRPr="009C786C">
        <w:rPr>
          <w:sz w:val="28"/>
          <w:szCs w:val="28"/>
        </w:rPr>
        <w:t xml:space="preserve"> (балансов</w:t>
      </w:r>
      <w:r w:rsidR="00FC24AF" w:rsidRPr="009C786C">
        <w:rPr>
          <w:sz w:val="28"/>
          <w:szCs w:val="28"/>
          <w:lang w:val="kk-KZ"/>
        </w:rPr>
        <w:t>ая</w:t>
      </w:r>
      <w:r w:rsidR="00325586" w:rsidRPr="009C786C">
        <w:rPr>
          <w:sz w:val="28"/>
          <w:szCs w:val="28"/>
        </w:rPr>
        <w:t>) стоимость.</w:t>
      </w:r>
    </w:p>
    <w:p w:rsidR="005C4CBB" w:rsidRPr="009C786C" w:rsidRDefault="006014B3" w:rsidP="005C4CBB">
      <w:pPr>
        <w:pStyle w:val="af"/>
        <w:tabs>
          <w:tab w:val="left" w:pos="851"/>
        </w:tabs>
        <w:ind w:left="0" w:firstLine="709"/>
        <w:jc w:val="both"/>
        <w:rPr>
          <w:sz w:val="28"/>
          <w:szCs w:val="28"/>
        </w:rPr>
      </w:pPr>
      <w:r w:rsidRPr="009C786C">
        <w:rPr>
          <w:sz w:val="28"/>
          <w:szCs w:val="28"/>
        </w:rPr>
        <w:t>1</w:t>
      </w:r>
      <w:r w:rsidR="009C786C" w:rsidRPr="009C786C">
        <w:rPr>
          <w:sz w:val="28"/>
          <w:szCs w:val="28"/>
        </w:rPr>
        <w:t>1</w:t>
      </w:r>
      <w:r w:rsidR="005C4CBB" w:rsidRPr="009C786C">
        <w:rPr>
          <w:sz w:val="28"/>
          <w:szCs w:val="28"/>
        </w:rPr>
        <w:t>. Электронные документы, формируемые в реестре согласно </w:t>
      </w:r>
      <w:hyperlink r:id="rId9" w:anchor="z9" w:history="1">
        <w:r w:rsidR="005C4CBB" w:rsidRPr="009C786C">
          <w:rPr>
            <w:sz w:val="28"/>
            <w:szCs w:val="28"/>
          </w:rPr>
          <w:t>пункту 1</w:t>
        </w:r>
      </w:hyperlink>
      <w:r w:rsidR="005C4CBB" w:rsidRPr="009C786C">
        <w:rPr>
          <w:sz w:val="28"/>
          <w:szCs w:val="28"/>
        </w:rPr>
        <w:t> статьи 7 Закона Республики Казахстан «Об электронном документе и электронной цифровой подписи» равнозначны документам на бумажном носителе.</w:t>
      </w:r>
    </w:p>
    <w:p w:rsidR="005C4CBB" w:rsidRPr="009C786C" w:rsidRDefault="005C4CBB" w:rsidP="00C948CD">
      <w:pPr>
        <w:ind w:firstLine="708"/>
        <w:jc w:val="both"/>
        <w:rPr>
          <w:sz w:val="28"/>
          <w:szCs w:val="28"/>
        </w:rPr>
      </w:pPr>
      <w:r w:rsidRPr="009C786C">
        <w:rPr>
          <w:sz w:val="28"/>
          <w:szCs w:val="28"/>
        </w:rPr>
        <w:t xml:space="preserve">Проверка достоверности электронных документов, </w:t>
      </w:r>
      <w:r w:rsidRPr="009C786C">
        <w:rPr>
          <w:sz w:val="28"/>
          <w:szCs w:val="28"/>
          <w:lang w:val="kk-KZ"/>
        </w:rPr>
        <w:t>формируемых в реестре, п</w:t>
      </w:r>
      <w:proofErr w:type="spellStart"/>
      <w:r w:rsidRPr="009C786C">
        <w:rPr>
          <w:sz w:val="28"/>
          <w:szCs w:val="28"/>
        </w:rPr>
        <w:t>роизводится</w:t>
      </w:r>
      <w:proofErr w:type="spellEnd"/>
      <w:r w:rsidRPr="009C786C">
        <w:rPr>
          <w:sz w:val="28"/>
          <w:szCs w:val="28"/>
        </w:rPr>
        <w:t xml:space="preserve"> посредством</w:t>
      </w:r>
      <w:r w:rsidRPr="009C786C">
        <w:rPr>
          <w:sz w:val="28"/>
          <w:szCs w:val="28"/>
          <w:lang w:val="kk-KZ"/>
        </w:rPr>
        <w:t xml:space="preserve"> веб-портала реестра</w:t>
      </w:r>
      <w:r w:rsidRPr="009C786C">
        <w:rPr>
          <w:sz w:val="28"/>
          <w:szCs w:val="28"/>
        </w:rPr>
        <w:t>.</w:t>
      </w:r>
    </w:p>
    <w:p w:rsidR="0094490D" w:rsidRPr="009C786C" w:rsidRDefault="0094490D" w:rsidP="00C948CD">
      <w:pPr>
        <w:ind w:firstLine="708"/>
        <w:jc w:val="both"/>
        <w:rPr>
          <w:sz w:val="28"/>
          <w:szCs w:val="28"/>
        </w:rPr>
      </w:pPr>
      <w:r w:rsidRPr="009C786C">
        <w:rPr>
          <w:sz w:val="28"/>
          <w:szCs w:val="28"/>
          <w:lang w:val="kk-KZ"/>
        </w:rPr>
        <w:t>1</w:t>
      </w:r>
      <w:r w:rsidR="009C786C" w:rsidRPr="009C786C">
        <w:rPr>
          <w:sz w:val="28"/>
          <w:szCs w:val="28"/>
          <w:lang w:val="kk-KZ"/>
        </w:rPr>
        <w:t>2</w:t>
      </w:r>
      <w:r w:rsidRPr="009C786C">
        <w:rPr>
          <w:sz w:val="28"/>
          <w:szCs w:val="28"/>
          <w:lang w:val="kk-KZ"/>
        </w:rPr>
        <w:t>.</w:t>
      </w:r>
      <w:r w:rsidRPr="009C786C">
        <w:rPr>
          <w:sz w:val="28"/>
          <w:szCs w:val="28"/>
        </w:rPr>
        <w:t xml:space="preserve"> </w:t>
      </w:r>
      <w:r w:rsidR="00A72DC0" w:rsidRPr="009C786C">
        <w:rPr>
          <w:sz w:val="28"/>
          <w:szCs w:val="28"/>
          <w:lang w:val="kk-KZ"/>
        </w:rPr>
        <w:t>Г</w:t>
      </w:r>
      <w:r w:rsidRPr="009C786C">
        <w:rPr>
          <w:sz w:val="28"/>
          <w:szCs w:val="28"/>
        </w:rPr>
        <w:t xml:space="preserve">осударственное юридическое лицо, принявшее недвижимое имущество на баланс, для государственной регистрации имущественных прав подает заявление посредством веб-портала реестра через шлюз «электронного правительства» либо в ином порядке, предусмотренном </w:t>
      </w:r>
      <w:r w:rsidRPr="009C786C">
        <w:rPr>
          <w:bCs/>
          <w:sz w:val="28"/>
          <w:szCs w:val="28"/>
        </w:rPr>
        <w:t>Правилами оказания государственной услуги «Государственная регистрация прав (обременений) на недвижимое имущество», утвержденными приказом Министра юстиции Республики Казахстан от 4 мая 2020 года № 27 «</w:t>
      </w:r>
      <w:r w:rsidRPr="009C786C">
        <w:rPr>
          <w:sz w:val="28"/>
          <w:szCs w:val="28"/>
        </w:rPr>
        <w:t>Об утверждении Правил оказания государственной услуги «Государственная регистрация прав (обременений прав) на недвижимое имущество» (зарегистрирован в Реестре государственной регистрации нормативных правовых актов под № 20610).</w:t>
      </w:r>
    </w:p>
    <w:p w:rsidR="00046846" w:rsidRDefault="005C4CBB" w:rsidP="00046846">
      <w:pPr>
        <w:pStyle w:val="af0"/>
        <w:spacing w:before="0" w:beforeAutospacing="0" w:after="0" w:afterAutospacing="0"/>
        <w:ind w:firstLine="709"/>
        <w:jc w:val="both"/>
        <w:rPr>
          <w:sz w:val="28"/>
          <w:szCs w:val="28"/>
          <w:lang w:val="kk-KZ"/>
        </w:rPr>
      </w:pPr>
      <w:r w:rsidRPr="009C786C">
        <w:rPr>
          <w:sz w:val="28"/>
          <w:szCs w:val="28"/>
          <w:lang w:val="kk-KZ"/>
        </w:rPr>
        <w:t>1</w:t>
      </w:r>
      <w:r w:rsidR="009C786C" w:rsidRPr="009C786C">
        <w:rPr>
          <w:sz w:val="28"/>
          <w:szCs w:val="28"/>
          <w:lang w:val="kk-KZ"/>
        </w:rPr>
        <w:t>3</w:t>
      </w:r>
      <w:r w:rsidRPr="009C786C">
        <w:rPr>
          <w:sz w:val="28"/>
          <w:szCs w:val="28"/>
          <w:lang w:val="kk-KZ"/>
        </w:rPr>
        <w:t>.</w:t>
      </w:r>
      <w:r w:rsidR="00DC360B" w:rsidRPr="009C786C">
        <w:rPr>
          <w:sz w:val="28"/>
          <w:szCs w:val="28"/>
          <w:lang w:val="kk-KZ"/>
        </w:rPr>
        <w:t xml:space="preserve"> </w:t>
      </w:r>
      <w:r w:rsidR="0017201A" w:rsidRPr="009C786C">
        <w:rPr>
          <w:sz w:val="28"/>
          <w:szCs w:val="28"/>
          <w:lang w:val="kk-KZ"/>
        </w:rPr>
        <w:t>Процедуры</w:t>
      </w:r>
      <w:r w:rsidR="00DC360B" w:rsidRPr="009C786C">
        <w:rPr>
          <w:sz w:val="28"/>
          <w:szCs w:val="28"/>
          <w:lang w:val="ru-RU"/>
        </w:rPr>
        <w:t xml:space="preserve"> по </w:t>
      </w:r>
      <w:r w:rsidR="00DC360B" w:rsidRPr="009C786C">
        <w:rPr>
          <w:sz w:val="28"/>
          <w:szCs w:val="28"/>
          <w:lang w:val="kk-KZ"/>
        </w:rPr>
        <w:t>п</w:t>
      </w:r>
      <w:r w:rsidR="00DC360B" w:rsidRPr="009C786C">
        <w:rPr>
          <w:sz w:val="28"/>
          <w:szCs w:val="28"/>
        </w:rPr>
        <w:t>ерераспределени</w:t>
      </w:r>
      <w:r w:rsidR="00DC360B" w:rsidRPr="009C786C">
        <w:rPr>
          <w:sz w:val="28"/>
          <w:szCs w:val="28"/>
          <w:lang w:val="ru-RU"/>
        </w:rPr>
        <w:t>ю</w:t>
      </w:r>
      <w:r w:rsidR="00DC360B" w:rsidRPr="009C786C">
        <w:rPr>
          <w:sz w:val="28"/>
          <w:szCs w:val="28"/>
        </w:rPr>
        <w:t xml:space="preserve"> имущества ликвидированного государственного юридического лица, оставшегося после удовлетворения требований кредиторов,</w:t>
      </w:r>
      <w:r w:rsidR="00DC360B" w:rsidRPr="009C786C">
        <w:rPr>
          <w:sz w:val="28"/>
          <w:szCs w:val="28"/>
          <w:lang w:val="ru-RU"/>
        </w:rPr>
        <w:t xml:space="preserve"> </w:t>
      </w:r>
      <w:r w:rsidR="00DC360B" w:rsidRPr="009C786C">
        <w:rPr>
          <w:sz w:val="28"/>
          <w:szCs w:val="28"/>
          <w:lang w:val="kk-KZ"/>
        </w:rPr>
        <w:t>сведения о которых составляют</w:t>
      </w:r>
      <w:r w:rsidR="00DC360B" w:rsidRPr="009C786C">
        <w:rPr>
          <w:sz w:val="28"/>
          <w:szCs w:val="28"/>
        </w:rPr>
        <w:t xml:space="preserve"> государственные секреты в соответствии с законодательством Республики Казахстан о государственных секретах, и (или) содержа</w:t>
      </w:r>
      <w:r w:rsidR="00DC360B" w:rsidRPr="009C786C">
        <w:rPr>
          <w:sz w:val="28"/>
          <w:szCs w:val="28"/>
          <w:lang w:val="kk-KZ"/>
        </w:rPr>
        <w:t>т</w:t>
      </w:r>
      <w:r w:rsidR="00DC360B" w:rsidRPr="009C786C">
        <w:rPr>
          <w:sz w:val="28"/>
          <w:szCs w:val="28"/>
        </w:rPr>
        <w:t xml:space="preserve"> служебную информацию ограниченного распространения</w:t>
      </w:r>
      <w:r w:rsidR="00DC360B" w:rsidRPr="009C786C">
        <w:rPr>
          <w:sz w:val="28"/>
          <w:szCs w:val="28"/>
          <w:lang w:val="kk-KZ"/>
        </w:rPr>
        <w:t>, осуществляются с оформлением документов в бумажном виде</w:t>
      </w:r>
      <w:r w:rsidR="00913FC9" w:rsidRPr="009C786C">
        <w:rPr>
          <w:sz w:val="28"/>
          <w:szCs w:val="28"/>
          <w:lang w:val="kk-KZ"/>
        </w:rPr>
        <w:t xml:space="preserve"> и</w:t>
      </w:r>
      <w:r w:rsidR="00DC360B" w:rsidRPr="009C786C">
        <w:rPr>
          <w:sz w:val="28"/>
          <w:szCs w:val="28"/>
          <w:lang w:val="kk-KZ"/>
        </w:rPr>
        <w:t xml:space="preserve"> в сроки,</w:t>
      </w:r>
      <w:r w:rsidR="00DC360B" w:rsidRPr="009C786C">
        <w:rPr>
          <w:sz w:val="28"/>
          <w:szCs w:val="28"/>
        </w:rPr>
        <w:t xml:space="preserve"> </w:t>
      </w:r>
      <w:r w:rsidR="00346073" w:rsidRPr="009C786C">
        <w:rPr>
          <w:sz w:val="28"/>
          <w:szCs w:val="28"/>
        </w:rPr>
        <w:t xml:space="preserve">предусмотренные </w:t>
      </w:r>
      <w:r w:rsidR="00DB0C0E" w:rsidRPr="009C786C">
        <w:rPr>
          <w:sz w:val="28"/>
          <w:szCs w:val="28"/>
          <w:lang w:val="kk-KZ"/>
        </w:rPr>
        <w:t>н</w:t>
      </w:r>
      <w:r w:rsidR="00346073" w:rsidRPr="009C786C">
        <w:rPr>
          <w:sz w:val="28"/>
          <w:szCs w:val="28"/>
        </w:rPr>
        <w:t>астоящ</w:t>
      </w:r>
      <w:r w:rsidR="009B1B45" w:rsidRPr="009C786C">
        <w:rPr>
          <w:sz w:val="28"/>
          <w:szCs w:val="28"/>
          <w:lang w:val="ru-RU"/>
        </w:rPr>
        <w:t>им</w:t>
      </w:r>
      <w:r w:rsidR="00346073" w:rsidRPr="009C786C">
        <w:rPr>
          <w:sz w:val="28"/>
          <w:szCs w:val="28"/>
        </w:rPr>
        <w:t xml:space="preserve"> п</w:t>
      </w:r>
      <w:r w:rsidR="00346073" w:rsidRPr="009C786C">
        <w:rPr>
          <w:sz w:val="28"/>
          <w:szCs w:val="28"/>
          <w:lang w:val="kk-KZ"/>
        </w:rPr>
        <w:t>орядк</w:t>
      </w:r>
      <w:r w:rsidR="009B1B45" w:rsidRPr="009C786C">
        <w:rPr>
          <w:sz w:val="28"/>
          <w:szCs w:val="28"/>
          <w:lang w:val="kk-KZ"/>
        </w:rPr>
        <w:t>ом</w:t>
      </w:r>
      <w:r w:rsidR="005715D1" w:rsidRPr="009C786C">
        <w:rPr>
          <w:sz w:val="28"/>
          <w:szCs w:val="28"/>
          <w:lang w:val="kk-KZ"/>
        </w:rPr>
        <w:t>.</w:t>
      </w:r>
    </w:p>
    <w:p w:rsidR="005D17AF" w:rsidRPr="005D17AF" w:rsidRDefault="005D17AF" w:rsidP="005D17AF">
      <w:pPr>
        <w:pStyle w:val="af0"/>
        <w:ind w:firstLine="709"/>
        <w:jc w:val="both"/>
        <w:rPr>
          <w:sz w:val="28"/>
          <w:szCs w:val="28"/>
          <w:lang w:val="kk-KZ"/>
        </w:rPr>
      </w:pPr>
      <w:r w:rsidRPr="005D17AF">
        <w:rPr>
          <w:sz w:val="28"/>
          <w:szCs w:val="28"/>
          <w:lang w:val="kk-KZ"/>
        </w:rPr>
        <w:lastRenderedPageBreak/>
        <w:t>Электронные документы, формируемые в реестре согласно пункту 1 статьи 7 Закона Республики Казахстан «Об электронном документе и электронной цифровой подписи» равнозначны документам на бумажном носителе.</w:t>
      </w:r>
    </w:p>
    <w:p w:rsidR="005D17AF" w:rsidRPr="005D17AF" w:rsidRDefault="005D17AF" w:rsidP="005D17AF">
      <w:pPr>
        <w:pStyle w:val="af0"/>
        <w:ind w:firstLine="709"/>
        <w:jc w:val="both"/>
        <w:rPr>
          <w:sz w:val="28"/>
          <w:szCs w:val="28"/>
          <w:lang w:val="kk-KZ"/>
        </w:rPr>
      </w:pPr>
      <w:r w:rsidRPr="005D17AF">
        <w:rPr>
          <w:sz w:val="28"/>
          <w:szCs w:val="28"/>
          <w:lang w:val="kk-KZ"/>
        </w:rPr>
        <w:t>Проверка подлинности электронных документов, формируемых в реестре, осуществляется на веб-портале реестра.</w:t>
      </w:r>
      <w:bookmarkStart w:id="0" w:name="_GoBack"/>
      <w:bookmarkEnd w:id="0"/>
    </w:p>
    <w:sectPr w:rsidR="005D17AF" w:rsidRPr="005D17AF" w:rsidSect="0028637D">
      <w:headerReference w:type="even" r:id="rId10"/>
      <w:headerReference w:type="default" r:id="rId11"/>
      <w:headerReference w:type="first" r:id="rId12"/>
      <w:pgSz w:w="11906" w:h="16838"/>
      <w:pgMar w:top="1134" w:right="850" w:bottom="1134" w:left="1276" w:header="567" w:footer="567"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3CF" w:rsidRDefault="003943CF">
      <w:r>
        <w:separator/>
      </w:r>
    </w:p>
  </w:endnote>
  <w:endnote w:type="continuationSeparator" w:id="0">
    <w:p w:rsidR="003943CF" w:rsidRDefault="00394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3CF" w:rsidRDefault="003943CF">
      <w:r>
        <w:separator/>
      </w:r>
    </w:p>
  </w:footnote>
  <w:footnote w:type="continuationSeparator" w:id="0">
    <w:p w:rsidR="003943CF" w:rsidRDefault="003943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B35" w:rsidRDefault="00394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512.9pt;height:79.2pt;rotation:315;z-index:-251659776;mso-position-horizontal:center;mso-position-horizontal-relative:margin;mso-position-vertical:center;mso-position-vertical-relative:margin" o:allowincell="f" fillcolor="gray" stroked="f">
          <v:fill opacity=".5"/>
          <v:textpath style="font-family:&quot;Times New Roman&quot;;font-size:70pt" string="КЖА 34190456"/>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910190"/>
      <w:docPartObj>
        <w:docPartGallery w:val="Page Numbers (Top of Page)"/>
        <w:docPartUnique/>
      </w:docPartObj>
    </w:sdtPr>
    <w:sdtEndPr/>
    <w:sdtContent>
      <w:p w:rsidR="00406B35" w:rsidRDefault="003943CF" w:rsidP="0028637D">
        <w:pPr>
          <w:pStyle w:val="a9"/>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position:absolute;left:0;text-align:left;margin-left:0;margin-top:0;width:512.9pt;height:79.2pt;rotation:315;z-index:-251658752;mso-position-horizontal:center;mso-position-horizontal-relative:margin;mso-position-vertical:center;mso-position-vertical-relative:margin" o:allowincell="f" fillcolor="gray" stroked="f">
              <v:fill opacity=".5"/>
              <v:textpath style="font-family:&quot;Times New Roman&quot;;font-size:70pt" string="КЖА 34190456"/>
              <w10:wrap anchorx="margin" anchory="margin"/>
            </v:shape>
          </w:pict>
        </w:r>
        <w:r w:rsidR="00325586">
          <w:fldChar w:fldCharType="begin"/>
        </w:r>
        <w:r w:rsidR="00325586">
          <w:instrText>PAGE   \* MERGEFORMAT</w:instrText>
        </w:r>
        <w:r w:rsidR="00325586">
          <w:fldChar w:fldCharType="separate"/>
        </w:r>
        <w:r w:rsidR="005D17AF">
          <w:rPr>
            <w:noProof/>
          </w:rPr>
          <w:t>12</w:t>
        </w:r>
        <w:r w:rsidR="00325586">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B35" w:rsidRDefault="003943C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49" type="#_x0000_t136" style="position:absolute;margin-left:0;margin-top:0;width:512.9pt;height:79.2pt;rotation:315;z-index:-251657728;mso-position-horizontal:center;mso-position-horizontal-relative:margin;mso-position-vertical:center;mso-position-vertical-relative:margin" o:allowincell="f" fillcolor="gray" stroked="f">
          <v:fill opacity=".5"/>
          <v:textpath style="font-family:&quot;Times New Roman&quot;;font-size:70pt" string="КЖА 34190456"/>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E07FBD"/>
    <w:multiLevelType w:val="multilevel"/>
    <w:tmpl w:val="AFC0F51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4B5D6862"/>
    <w:multiLevelType w:val="multilevel"/>
    <w:tmpl w:val="939A187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NotTrackMoves/>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B35"/>
    <w:rsid w:val="000417EF"/>
    <w:rsid w:val="00046846"/>
    <w:rsid w:val="000A6BC2"/>
    <w:rsid w:val="000A7705"/>
    <w:rsid w:val="00140B95"/>
    <w:rsid w:val="00164A9B"/>
    <w:rsid w:val="0017201A"/>
    <w:rsid w:val="00193343"/>
    <w:rsid w:val="001C6C9B"/>
    <w:rsid w:val="001D3F78"/>
    <w:rsid w:val="001E5142"/>
    <w:rsid w:val="002228D4"/>
    <w:rsid w:val="00270792"/>
    <w:rsid w:val="002817AC"/>
    <w:rsid w:val="0028424D"/>
    <w:rsid w:val="0028637D"/>
    <w:rsid w:val="002E3A86"/>
    <w:rsid w:val="00305AFF"/>
    <w:rsid w:val="0030793F"/>
    <w:rsid w:val="0032330E"/>
    <w:rsid w:val="00325586"/>
    <w:rsid w:val="00346073"/>
    <w:rsid w:val="00394399"/>
    <w:rsid w:val="003943CF"/>
    <w:rsid w:val="00406B35"/>
    <w:rsid w:val="004216A4"/>
    <w:rsid w:val="00435529"/>
    <w:rsid w:val="00446153"/>
    <w:rsid w:val="0046657A"/>
    <w:rsid w:val="004A20D4"/>
    <w:rsid w:val="00520067"/>
    <w:rsid w:val="005715D1"/>
    <w:rsid w:val="005B27E3"/>
    <w:rsid w:val="005C4CBB"/>
    <w:rsid w:val="005D17AF"/>
    <w:rsid w:val="005E4618"/>
    <w:rsid w:val="006014B3"/>
    <w:rsid w:val="0060288E"/>
    <w:rsid w:val="006048BE"/>
    <w:rsid w:val="00604D59"/>
    <w:rsid w:val="00663D4B"/>
    <w:rsid w:val="006877AD"/>
    <w:rsid w:val="006A0031"/>
    <w:rsid w:val="006D5C14"/>
    <w:rsid w:val="006D7172"/>
    <w:rsid w:val="006D7866"/>
    <w:rsid w:val="006E356F"/>
    <w:rsid w:val="00700EB4"/>
    <w:rsid w:val="007830B1"/>
    <w:rsid w:val="007E5D14"/>
    <w:rsid w:val="007E7A95"/>
    <w:rsid w:val="00815BA0"/>
    <w:rsid w:val="00816770"/>
    <w:rsid w:val="008308BE"/>
    <w:rsid w:val="008B0628"/>
    <w:rsid w:val="008C795C"/>
    <w:rsid w:val="008D6B70"/>
    <w:rsid w:val="00907DF5"/>
    <w:rsid w:val="00913FC9"/>
    <w:rsid w:val="009326FC"/>
    <w:rsid w:val="0094490D"/>
    <w:rsid w:val="009B1B45"/>
    <w:rsid w:val="009C786C"/>
    <w:rsid w:val="00A1197F"/>
    <w:rsid w:val="00A414B9"/>
    <w:rsid w:val="00A504CA"/>
    <w:rsid w:val="00A72DC0"/>
    <w:rsid w:val="00A73D01"/>
    <w:rsid w:val="00A772B5"/>
    <w:rsid w:val="00B0122F"/>
    <w:rsid w:val="00B05B4C"/>
    <w:rsid w:val="00B20ED2"/>
    <w:rsid w:val="00B40102"/>
    <w:rsid w:val="00BA1FE9"/>
    <w:rsid w:val="00BC0B6B"/>
    <w:rsid w:val="00C150ED"/>
    <w:rsid w:val="00C566EE"/>
    <w:rsid w:val="00C6259C"/>
    <w:rsid w:val="00C948CD"/>
    <w:rsid w:val="00D130F6"/>
    <w:rsid w:val="00D61357"/>
    <w:rsid w:val="00D73D6A"/>
    <w:rsid w:val="00D955F1"/>
    <w:rsid w:val="00DB0C0E"/>
    <w:rsid w:val="00DC360B"/>
    <w:rsid w:val="00DF32AE"/>
    <w:rsid w:val="00E00499"/>
    <w:rsid w:val="00E35EDC"/>
    <w:rsid w:val="00E67B1B"/>
    <w:rsid w:val="00E70477"/>
    <w:rsid w:val="00EE7038"/>
    <w:rsid w:val="00F931A2"/>
    <w:rsid w:val="00F93FE8"/>
    <w:rsid w:val="00FB5002"/>
    <w:rsid w:val="00FC24AF"/>
    <w:rsid w:val="00FD72AF"/>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C620CF5"/>
  <w15:docId w15:val="{DECD3C0D-CE95-454A-9989-E450C3794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Reference">
    <w:name w:val="Comment Reference"/>
    <w:basedOn w:val="a0"/>
    <w:uiPriority w:val="99"/>
    <w:semiHidden/>
    <w:unhideWhenUsed/>
    <w:rsid w:val="0099366C"/>
    <w:rPr>
      <w:sz w:val="16"/>
      <w:szCs w:val="16"/>
    </w:rPr>
  </w:style>
  <w:style w:type="paragraph" w:customStyle="1" w:styleId="CommentText">
    <w:name w:val="Comment Text"/>
    <w:basedOn w:val="a"/>
    <w:link w:val="a4"/>
    <w:uiPriority w:val="99"/>
    <w:semiHidden/>
    <w:unhideWhenUsed/>
    <w:rsid w:val="0099366C"/>
    <w:rPr>
      <w:sz w:val="20"/>
      <w:szCs w:val="20"/>
    </w:rPr>
  </w:style>
  <w:style w:type="character" w:customStyle="1" w:styleId="a4">
    <w:name w:val="Текст примечания Знак"/>
    <w:basedOn w:val="a0"/>
    <w:link w:val="CommentText"/>
    <w:uiPriority w:val="99"/>
    <w:semiHidden/>
    <w:rsid w:val="0099366C"/>
    <w:rPr>
      <w:rFonts w:ascii="Times New Roman" w:eastAsia="Times New Roman" w:hAnsi="Times New Roman" w:cs="Times New Roman"/>
      <w:sz w:val="20"/>
      <w:szCs w:val="20"/>
      <w:lang w:eastAsia="ru-RU"/>
    </w:rPr>
  </w:style>
  <w:style w:type="paragraph" w:customStyle="1" w:styleId="CommentSubject">
    <w:name w:val="Comment Subject"/>
    <w:basedOn w:val="CommentText"/>
    <w:next w:val="CommentText"/>
    <w:link w:val="a5"/>
    <w:uiPriority w:val="99"/>
    <w:semiHidden/>
    <w:unhideWhenUsed/>
    <w:rsid w:val="0099366C"/>
    <w:rPr>
      <w:b/>
      <w:bCs/>
    </w:rPr>
  </w:style>
  <w:style w:type="character" w:customStyle="1" w:styleId="a5">
    <w:name w:val="Тема примечания Знак"/>
    <w:basedOn w:val="a4"/>
    <w:link w:val="CommentSubject"/>
    <w:uiPriority w:val="99"/>
    <w:semiHidden/>
    <w:rsid w:val="0099366C"/>
    <w:rPr>
      <w:rFonts w:ascii="Times New Roman" w:eastAsia="Times New Roman" w:hAnsi="Times New Roman" w:cs="Times New Roman"/>
      <w:b/>
      <w:bCs/>
      <w:sz w:val="20"/>
      <w:szCs w:val="20"/>
      <w:lang w:eastAsia="ru-RU"/>
    </w:rPr>
  </w:style>
  <w:style w:type="paragraph" w:styleId="a6">
    <w:name w:val="Balloon Text"/>
    <w:basedOn w:val="a"/>
    <w:link w:val="a7"/>
    <w:uiPriority w:val="99"/>
    <w:semiHidden/>
    <w:unhideWhenUsed/>
    <w:rsid w:val="0099366C"/>
    <w:rPr>
      <w:rFonts w:ascii="Segoe UI" w:hAnsi="Segoe UI" w:cs="Segoe UI"/>
      <w:sz w:val="18"/>
      <w:szCs w:val="18"/>
    </w:rPr>
  </w:style>
  <w:style w:type="character" w:customStyle="1" w:styleId="a7">
    <w:name w:val="Текст выноски Знак"/>
    <w:basedOn w:val="a0"/>
    <w:link w:val="a6"/>
    <w:uiPriority w:val="99"/>
    <w:semiHidden/>
    <w:rsid w:val="0099366C"/>
    <w:rPr>
      <w:rFonts w:ascii="Segoe UI" w:eastAsia="Times New Roman" w:hAnsi="Segoe UI" w:cs="Segoe UI"/>
      <w:sz w:val="18"/>
      <w:szCs w:val="18"/>
      <w:lang w:eastAsia="ru-RU"/>
    </w:rPr>
  </w:style>
  <w:style w:type="character" w:styleId="a8">
    <w:name w:val="Emphasis"/>
    <w:basedOn w:val="a0"/>
    <w:uiPriority w:val="20"/>
    <w:qFormat/>
    <w:rsid w:val="00C256D4"/>
    <w:rPr>
      <w:rFonts w:ascii="Times New Roman" w:eastAsia="Times New Roman" w:hAnsi="Times New Roman" w:cs="Times New Roman"/>
    </w:rPr>
  </w:style>
  <w:style w:type="paragraph" w:styleId="a9">
    <w:name w:val="header"/>
    <w:basedOn w:val="a"/>
    <w:link w:val="aa"/>
    <w:uiPriority w:val="99"/>
    <w:unhideWhenUsed/>
    <w:qFormat/>
    <w:rsid w:val="00C256D4"/>
    <w:pPr>
      <w:tabs>
        <w:tab w:val="center" w:pos="4844"/>
        <w:tab w:val="right" w:pos="9689"/>
      </w:tabs>
    </w:pPr>
  </w:style>
  <w:style w:type="character" w:customStyle="1" w:styleId="aa">
    <w:name w:val="Верхний колонтитул Знак"/>
    <w:basedOn w:val="a0"/>
    <w:link w:val="a9"/>
    <w:uiPriority w:val="99"/>
    <w:rsid w:val="00C256D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C256D4"/>
    <w:pPr>
      <w:tabs>
        <w:tab w:val="center" w:pos="4844"/>
        <w:tab w:val="right" w:pos="9689"/>
      </w:tabs>
    </w:pPr>
  </w:style>
  <w:style w:type="character" w:customStyle="1" w:styleId="ac">
    <w:name w:val="Нижний колонтитул Знак"/>
    <w:basedOn w:val="a0"/>
    <w:link w:val="ab"/>
    <w:uiPriority w:val="99"/>
    <w:rsid w:val="00C256D4"/>
    <w:rPr>
      <w:rFonts w:ascii="Times New Roman" w:eastAsia="Times New Roman" w:hAnsi="Times New Roman" w:cs="Times New Roman"/>
      <w:sz w:val="24"/>
      <w:szCs w:val="24"/>
      <w:lang w:eastAsia="ru-RU"/>
    </w:rPr>
  </w:style>
  <w:style w:type="paragraph" w:customStyle="1" w:styleId="1">
    <w:name w:val="Стиль1"/>
    <w:basedOn w:val="ad"/>
    <w:link w:val="10"/>
    <w:autoRedefine/>
    <w:qFormat/>
    <w:rsid w:val="00A73D01"/>
    <w:pPr>
      <w:ind w:firstLine="709"/>
      <w:jc w:val="both"/>
    </w:pPr>
    <w:rPr>
      <w:sz w:val="28"/>
      <w:szCs w:val="28"/>
      <w:lang w:val="kk-KZ"/>
    </w:rPr>
  </w:style>
  <w:style w:type="character" w:customStyle="1" w:styleId="10">
    <w:name w:val="Стиль1 Знак"/>
    <w:basedOn w:val="ae"/>
    <w:link w:val="1"/>
    <w:rsid w:val="00A73D01"/>
    <w:rPr>
      <w:rFonts w:ascii="Consolas" w:eastAsia="Times New Roman" w:hAnsi="Consolas" w:cs="Times New Roman"/>
      <w:sz w:val="28"/>
      <w:szCs w:val="28"/>
      <w:lang w:val="kk-KZ" w:eastAsia="ru-RU"/>
    </w:rPr>
  </w:style>
  <w:style w:type="paragraph" w:styleId="ad">
    <w:name w:val="Plain Text"/>
    <w:basedOn w:val="a"/>
    <w:link w:val="ae"/>
    <w:uiPriority w:val="99"/>
    <w:semiHidden/>
    <w:unhideWhenUsed/>
    <w:rsid w:val="00A73D01"/>
    <w:rPr>
      <w:rFonts w:ascii="Consolas" w:hAnsi="Consolas"/>
      <w:sz w:val="21"/>
      <w:szCs w:val="21"/>
    </w:rPr>
  </w:style>
  <w:style w:type="character" w:customStyle="1" w:styleId="ae">
    <w:name w:val="Текст Знак"/>
    <w:basedOn w:val="a0"/>
    <w:link w:val="ad"/>
    <w:uiPriority w:val="99"/>
    <w:semiHidden/>
    <w:rsid w:val="00A73D01"/>
    <w:rPr>
      <w:rFonts w:ascii="Consolas" w:eastAsia="Times New Roman" w:hAnsi="Consolas" w:cs="Times New Roman"/>
      <w:sz w:val="21"/>
      <w:szCs w:val="21"/>
      <w:lang w:eastAsia="ru-RU"/>
    </w:rPr>
  </w:style>
  <w:style w:type="paragraph" w:styleId="af">
    <w:name w:val="List Paragraph"/>
    <w:basedOn w:val="a"/>
    <w:uiPriority w:val="34"/>
    <w:qFormat/>
    <w:rsid w:val="00140B95"/>
    <w:pPr>
      <w:ind w:left="720"/>
      <w:contextualSpacing/>
    </w:pPr>
  </w:style>
  <w:style w:type="paragraph" w:styleId="af0">
    <w:name w:val="Normal (Web)"/>
    <w:aliases w:val="Зн,Знак Знак,Знак4,Знак4 Знак,Знак4 Знак Знак,Знак4 Знак Знак Знак Знак,Обычный (Web) Знак Знак Знак Знак,Обычный (веб)1,Обычный (веб)1 Знак Знак Зн,Обычный (веб)1 Знак Знак Зн Знак Знак Знак,Обычный (веб)1 Знак Знак Зн Знак Знак Знак Знак"/>
    <w:basedOn w:val="a"/>
    <w:link w:val="af1"/>
    <w:uiPriority w:val="99"/>
    <w:qFormat/>
    <w:rsid w:val="00E67B1B"/>
    <w:pPr>
      <w:spacing w:before="100" w:beforeAutospacing="1" w:after="100" w:afterAutospacing="1"/>
    </w:pPr>
    <w:rPr>
      <w:lang w:val="hu-HU" w:eastAsia="hu-HU"/>
    </w:rPr>
  </w:style>
  <w:style w:type="character" w:customStyle="1" w:styleId="af1">
    <w:name w:val="Обычный (веб) Знак"/>
    <w:aliases w:val="Зн Знак,Знак Знак Знак,Знак4 Знак1,Знак4 Знак Знак1,Знак4 Знак Знак Знак,Знак4 Знак Знак Знак Знак Знак,Обычный (Web) Знак Знак Знак Знак Знак,Обычный (веб)1 Знак,Обычный (веб)1 Знак Знак Зн Знак"/>
    <w:link w:val="af0"/>
    <w:uiPriority w:val="99"/>
    <w:locked/>
    <w:rsid w:val="00E67B1B"/>
    <w:rPr>
      <w:rFonts w:ascii="Times New Roman" w:eastAsia="Times New Roman" w:hAnsi="Times New Roman" w:cs="Times New Roman"/>
      <w:sz w:val="24"/>
      <w:szCs w:val="24"/>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139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adilet.zan.kz/rus/docs/Z030000370_"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extended-properties" xmlns:vt="http://schemas.openxmlformats.org/officeDocument/2006/docPropsVTypes">
  <Template>Normal</Template>
  <TotalTime>3</TotalTime>
  <Pages>3</Pages>
  <Words>841</Words>
  <Characters>4797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5627</CharactersWithSpaces>
  <SharedDoc>false</SharedDoc>
  <HyperlinksChanged>false</HyperlinksChanged>
  <AppVersion>16.0000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2019-11-25T11:42:00Z</dcterms:created>
  <dc:creator>Дәулетберді Гаухар</dc:creator>
  <lastModifiedBy>Ансар Айбасов Галымович</lastModifiedBy>
  <dcterms:modified xsi:type="dcterms:W3CDTF">2025-08-01T06:04:00Z</dcterms:modified>
  <revision>4</revision>
</coreProperties>
</file>

<file path=customXml/itemProps1.xml><?xml version="1.0" encoding="utf-8"?>
<ds:datastoreItem xmlns:ds="http://schemas.openxmlformats.org/officeDocument/2006/customXml" ds:itemID="{C4EFC126-8157-43A8-8757-6B701E056237}">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959B6631-FD03-4C11-AF92-0467AC147581}">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1202</Words>
  <Characters>6856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Ансар Айбасов Галымович</cp:lastModifiedBy>
  <cp:revision>64</cp:revision>
  <cp:lastPrinted>2025-12-09T10:26:00Z</cp:lastPrinted>
  <dcterms:created xsi:type="dcterms:W3CDTF">2025-11-28T12:12:00Z</dcterms:created>
  <dcterms:modified xsi:type="dcterms:W3CDTF">2025-12-10T12:10:00Z</dcterms:modified>
</cp:coreProperties>
</file>